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F9" w:rsidRDefault="007F4BF9" w:rsidP="007F4BF9">
      <w:pPr>
        <w:spacing w:after="0" w:line="240" w:lineRule="auto"/>
        <w:jc w:val="both"/>
        <w:rPr>
          <w:rFonts w:ascii="Times New Roman" w:hAnsi="Times New Roman" w:cs="Times New Roman"/>
          <w:b/>
          <w:color w:val="FF0000"/>
          <w:sz w:val="24"/>
          <w:szCs w:val="24"/>
        </w:rPr>
      </w:pPr>
      <w:r w:rsidRPr="00923FE8">
        <w:rPr>
          <w:rFonts w:ascii="Times New Roman" w:hAnsi="Times New Roman" w:cs="Times New Roman"/>
          <w:b/>
          <w:color w:val="FF0000"/>
          <w:sz w:val="24"/>
          <w:szCs w:val="24"/>
        </w:rPr>
        <w:t>СОВРЕМЕННЫЙ УРОК</w:t>
      </w:r>
    </w:p>
    <w:p w:rsidR="007F4BF9" w:rsidRPr="00923FE8" w:rsidRDefault="007F4BF9" w:rsidP="007F4BF9">
      <w:pPr>
        <w:spacing w:after="0" w:line="240" w:lineRule="auto"/>
        <w:jc w:val="both"/>
        <w:rPr>
          <w:rFonts w:ascii="Times New Roman" w:hAnsi="Times New Roman" w:cs="Times New Roman"/>
          <w:sz w:val="24"/>
          <w:szCs w:val="24"/>
        </w:rPr>
      </w:pPr>
      <w:r w:rsidRPr="00923FE8">
        <w:rPr>
          <w:rFonts w:ascii="Times New Roman" w:hAnsi="Times New Roman" w:cs="Times New Roman"/>
          <w:sz w:val="24"/>
          <w:szCs w:val="24"/>
        </w:rPr>
        <w:t xml:space="preserve">Современный урок – это, прежде всего урок, на котором учитель </w:t>
      </w:r>
      <w:proofErr w:type="gramStart"/>
      <w:r w:rsidRPr="00923FE8">
        <w:rPr>
          <w:rFonts w:ascii="Times New Roman" w:hAnsi="Times New Roman" w:cs="Times New Roman"/>
          <w:sz w:val="24"/>
          <w:szCs w:val="24"/>
        </w:rPr>
        <w:t>умело</w:t>
      </w:r>
      <w:proofErr w:type="gramEnd"/>
      <w:r w:rsidRPr="00923FE8">
        <w:rPr>
          <w:rFonts w:ascii="Times New Roman" w:hAnsi="Times New Roman" w:cs="Times New Roman"/>
          <w:sz w:val="24"/>
          <w:szCs w:val="24"/>
        </w:rPr>
        <w:t xml:space="preserve">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w:t>
      </w:r>
    </w:p>
    <w:p w:rsidR="007F4BF9" w:rsidRDefault="007F4BF9" w:rsidP="007F4BF9">
      <w:pPr>
        <w:spacing w:after="0" w:line="240" w:lineRule="auto"/>
        <w:jc w:val="both"/>
        <w:rPr>
          <w:rFonts w:ascii="Times New Roman" w:hAnsi="Times New Roman" w:cs="Times New Roman"/>
          <w:sz w:val="24"/>
          <w:szCs w:val="24"/>
        </w:rPr>
      </w:pPr>
    </w:p>
    <w:p w:rsidR="007F4BF9" w:rsidRPr="00D71757" w:rsidRDefault="007F4BF9" w:rsidP="007F4BF9">
      <w:pPr>
        <w:shd w:val="clear" w:color="auto" w:fill="FFFFFF"/>
        <w:spacing w:after="0" w:line="240" w:lineRule="auto"/>
        <w:jc w:val="center"/>
        <w:rPr>
          <w:rFonts w:ascii="Verdana" w:eastAsia="Times New Roman" w:hAnsi="Verdana" w:cs="Times New Roman"/>
          <w:color w:val="FF0000"/>
          <w:sz w:val="16"/>
          <w:szCs w:val="16"/>
        </w:rPr>
      </w:pPr>
      <w:r w:rsidRPr="00D71757">
        <w:rPr>
          <w:rFonts w:ascii="Verdana" w:eastAsia="Times New Roman" w:hAnsi="Verdana" w:cs="Times New Roman"/>
          <w:b/>
          <w:bCs/>
          <w:color w:val="FF0000"/>
          <w:sz w:val="16"/>
          <w:szCs w:val="16"/>
        </w:rPr>
        <w:t>ПОЛЕЗНЫЕ ССЫЛКИ:</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5" w:history="1">
        <w:r w:rsidRPr="00D71757">
          <w:rPr>
            <w:rFonts w:ascii="Verdana" w:eastAsia="Times New Roman" w:hAnsi="Verdana" w:cs="Times New Roman"/>
            <w:color w:val="005D68"/>
            <w:sz w:val="16"/>
            <w:szCs w:val="16"/>
            <w:u w:val="single"/>
          </w:rPr>
          <w:t xml:space="preserve">Современный урок: дидактический контекст </w:t>
        </w:r>
        <w:proofErr w:type="spellStart"/>
        <w:r w:rsidRPr="00D71757">
          <w:rPr>
            <w:rFonts w:ascii="Verdana" w:eastAsia="Times New Roman" w:hAnsi="Verdana" w:cs="Times New Roman"/>
            <w:color w:val="005D68"/>
            <w:sz w:val="16"/>
            <w:szCs w:val="16"/>
            <w:u w:val="single"/>
          </w:rPr>
          <w:t>метапредметности</w:t>
        </w:r>
        <w:proofErr w:type="spellEnd"/>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6" w:history="1">
        <w:r w:rsidRPr="00D71757">
          <w:rPr>
            <w:rFonts w:ascii="Verdana" w:eastAsia="Times New Roman" w:hAnsi="Verdana" w:cs="Times New Roman"/>
            <w:color w:val="005D68"/>
            <w:sz w:val="16"/>
            <w:szCs w:val="16"/>
            <w:u w:val="single"/>
          </w:rPr>
          <w:t>Урок. Каким он должен быть сегодня?</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7" w:history="1">
        <w:r w:rsidRPr="00D71757">
          <w:rPr>
            <w:rFonts w:ascii="Verdana" w:eastAsia="Times New Roman" w:hAnsi="Verdana" w:cs="Times New Roman"/>
            <w:color w:val="005D68"/>
            <w:sz w:val="16"/>
            <w:szCs w:val="16"/>
            <w:u w:val="single"/>
          </w:rPr>
          <w:t>Современный урок в условиях развивающейся школы</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8" w:history="1">
        <w:r w:rsidRPr="00D71757">
          <w:rPr>
            <w:rFonts w:ascii="Verdana" w:eastAsia="Times New Roman" w:hAnsi="Verdana" w:cs="Times New Roman"/>
            <w:color w:val="005D68"/>
            <w:sz w:val="16"/>
            <w:szCs w:val="16"/>
            <w:u w:val="single"/>
          </w:rPr>
          <w:t>Школьный урок по новым стандартам</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9" w:history="1">
        <w:r w:rsidRPr="00D71757">
          <w:rPr>
            <w:rFonts w:ascii="Verdana" w:eastAsia="Times New Roman" w:hAnsi="Verdana" w:cs="Times New Roman"/>
            <w:color w:val="005D68"/>
            <w:sz w:val="16"/>
            <w:szCs w:val="16"/>
            <w:u w:val="single"/>
          </w:rPr>
          <w:t>СОВРЕМЕННЫЕ ТРЕБОВАНИЯ К УРОКАМ ОБЩЕСТВЕННЫХ    ДИСЦИПЛИН В СООТВЕТСТВИИ С ФГОС</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0" w:history="1">
        <w:r w:rsidRPr="00D71757">
          <w:rPr>
            <w:rFonts w:ascii="Verdana" w:eastAsia="Times New Roman" w:hAnsi="Verdana" w:cs="Times New Roman"/>
            <w:color w:val="005D68"/>
            <w:sz w:val="16"/>
            <w:szCs w:val="16"/>
            <w:u w:val="single"/>
          </w:rPr>
          <w:t>Особенности современного урока в рамках ФГОС</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1" w:history="1">
        <w:r w:rsidRPr="00D71757">
          <w:rPr>
            <w:rFonts w:ascii="Verdana" w:eastAsia="Times New Roman" w:hAnsi="Verdana" w:cs="Times New Roman"/>
            <w:color w:val="005D68"/>
            <w:sz w:val="16"/>
            <w:szCs w:val="16"/>
          </w:rPr>
          <w:t>Конструирование урока в рамках ФГОС второго поколения</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2" w:history="1">
        <w:r w:rsidRPr="00D71757">
          <w:rPr>
            <w:rFonts w:ascii="Verdana" w:eastAsia="Times New Roman" w:hAnsi="Verdana" w:cs="Times New Roman"/>
            <w:color w:val="005D68"/>
            <w:sz w:val="16"/>
            <w:szCs w:val="16"/>
            <w:u w:val="single"/>
          </w:rPr>
          <w:t>Типология уроков в рамках ФГОС</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3" w:history="1">
        <w:r w:rsidRPr="00D71757">
          <w:rPr>
            <w:rFonts w:ascii="Verdana" w:eastAsia="Times New Roman" w:hAnsi="Verdana" w:cs="Times New Roman"/>
            <w:color w:val="005D68"/>
            <w:sz w:val="16"/>
            <w:szCs w:val="16"/>
            <w:u w:val="single"/>
          </w:rPr>
          <w:t>Урок-дебаты</w:t>
        </w:r>
        <w:proofErr w:type="gramStart"/>
      </w:hyperlink>
      <w:r w:rsidRPr="00D71757">
        <w:rPr>
          <w:rFonts w:ascii="Verdana" w:eastAsia="Times New Roman" w:hAnsi="Verdana" w:cs="Times New Roman"/>
          <w:color w:val="000000"/>
          <w:sz w:val="16"/>
          <w:szCs w:val="16"/>
        </w:rPr>
        <w:t> В</w:t>
      </w:r>
      <w:proofErr w:type="gramEnd"/>
      <w:r w:rsidRPr="00D71757">
        <w:rPr>
          <w:rFonts w:ascii="Verdana" w:eastAsia="Times New Roman" w:hAnsi="Verdana" w:cs="Times New Roman"/>
          <w:color w:val="000000"/>
          <w:sz w:val="16"/>
          <w:szCs w:val="16"/>
        </w:rPr>
        <w:t xml:space="preserve"> образовательном процессе дебаты являются технологией, направленной на развитие критического мышления, толерантности, культуры диалога и оттачивания коммуникативных навыков</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4" w:history="1">
        <w:r w:rsidRPr="00D71757">
          <w:rPr>
            <w:rFonts w:ascii="Verdana" w:eastAsia="Times New Roman" w:hAnsi="Verdana" w:cs="Times New Roman"/>
            <w:color w:val="005D68"/>
            <w:sz w:val="16"/>
            <w:szCs w:val="16"/>
            <w:u w:val="single"/>
          </w:rPr>
          <w:t>Урок-коллоквиум</w:t>
        </w:r>
      </w:hyperlink>
      <w:r w:rsidRPr="00D71757">
        <w:rPr>
          <w:rFonts w:ascii="Verdana" w:eastAsia="Times New Roman" w:hAnsi="Verdana" w:cs="Times New Roman"/>
          <w:color w:val="000000"/>
          <w:sz w:val="16"/>
          <w:szCs w:val="16"/>
        </w:rPr>
        <w:t> Коллоквиум (от латинского «</w:t>
      </w:r>
      <w:proofErr w:type="spellStart"/>
      <w:r w:rsidRPr="00D71757">
        <w:rPr>
          <w:rFonts w:ascii="Verdana" w:eastAsia="Times New Roman" w:hAnsi="Verdana" w:cs="Times New Roman"/>
          <w:color w:val="000000"/>
          <w:sz w:val="16"/>
          <w:szCs w:val="16"/>
        </w:rPr>
        <w:t>colloquium</w:t>
      </w:r>
      <w:proofErr w:type="spellEnd"/>
      <w:r w:rsidRPr="00D71757">
        <w:rPr>
          <w:rFonts w:ascii="Verdana" w:eastAsia="Times New Roman" w:hAnsi="Verdana" w:cs="Times New Roman"/>
          <w:color w:val="000000"/>
          <w:sz w:val="16"/>
          <w:szCs w:val="16"/>
        </w:rPr>
        <w:t>») – разговор, беседа, собеседование; научное собрание, на котором заслушиваются и обсуждаются научные доклады...</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5" w:history="1">
        <w:r w:rsidRPr="00D71757">
          <w:rPr>
            <w:rFonts w:ascii="Verdana" w:eastAsia="Times New Roman" w:hAnsi="Verdana" w:cs="Times New Roman"/>
            <w:color w:val="005D68"/>
            <w:sz w:val="16"/>
            <w:szCs w:val="16"/>
            <w:u w:val="single"/>
          </w:rPr>
          <w:t>Урок-семинар</w:t>
        </w:r>
      </w:hyperlink>
      <w:r w:rsidRPr="00D71757">
        <w:rPr>
          <w:rFonts w:ascii="Verdana" w:eastAsia="Times New Roman" w:hAnsi="Verdana" w:cs="Times New Roman"/>
          <w:color w:val="000000"/>
          <w:sz w:val="16"/>
          <w:szCs w:val="16"/>
        </w:rPr>
        <w:t> Семинар – учебно-практическое занятие, на котором учащиеся обсуждают сообщения, доклады и рефераты, выполненные ими по результатам учебных или научных исследований под руководством преподавателя</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6" w:tgtFrame="_blank" w:history="1">
        <w:r w:rsidRPr="00D71757">
          <w:rPr>
            <w:rFonts w:ascii="Verdana" w:eastAsia="Times New Roman" w:hAnsi="Verdana" w:cs="Times New Roman"/>
            <w:color w:val="005D68"/>
            <w:sz w:val="16"/>
            <w:szCs w:val="16"/>
            <w:u w:val="single"/>
          </w:rPr>
          <w:t>Анализ урока в соответствии с требованиями ФГОС</w:t>
        </w:r>
      </w:hyperlink>
      <w:r w:rsidRPr="00D71757">
        <w:rPr>
          <w:rFonts w:ascii="Verdana" w:eastAsia="Times New Roman" w:hAnsi="Verdana" w:cs="Times New Roman"/>
          <w:color w:val="000000"/>
          <w:sz w:val="16"/>
          <w:szCs w:val="16"/>
          <w:shd w:val="clear" w:color="auto" w:fill="FFFFFF"/>
        </w:rPr>
        <w:t> Лектор: </w:t>
      </w:r>
      <w:proofErr w:type="spellStart"/>
      <w:r w:rsidRPr="00D71757">
        <w:rPr>
          <w:rFonts w:ascii="Verdana" w:eastAsia="Times New Roman" w:hAnsi="Verdana" w:cs="Times New Roman"/>
          <w:color w:val="000000"/>
          <w:sz w:val="16"/>
          <w:szCs w:val="16"/>
          <w:shd w:val="clear" w:color="auto" w:fill="FFFFFF"/>
        </w:rPr>
        <w:t>Копотева</w:t>
      </w:r>
      <w:proofErr w:type="spellEnd"/>
      <w:r w:rsidRPr="00D71757">
        <w:rPr>
          <w:rFonts w:ascii="Verdana" w:eastAsia="Times New Roman" w:hAnsi="Verdana" w:cs="Times New Roman"/>
          <w:color w:val="000000"/>
          <w:sz w:val="16"/>
          <w:szCs w:val="16"/>
          <w:shd w:val="clear" w:color="auto" w:fill="FFFFFF"/>
        </w:rPr>
        <w:t xml:space="preserve"> Г. Л., кандидат педагогический наук, заведующая лабораторией Института стратегических исследований в образовании Российской академии образования</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7" w:tgtFrame="_blank" w:history="1">
        <w:r w:rsidRPr="00D71757">
          <w:rPr>
            <w:rFonts w:ascii="Verdana" w:eastAsia="Times New Roman" w:hAnsi="Verdana" w:cs="Times New Roman"/>
            <w:color w:val="005D68"/>
            <w:sz w:val="16"/>
            <w:szCs w:val="16"/>
            <w:u w:val="single"/>
          </w:rPr>
          <w:t>Организация урока в соответствии с требованиями ФГОС</w:t>
        </w:r>
      </w:hyperlink>
      <w:r w:rsidRPr="00D71757">
        <w:rPr>
          <w:rFonts w:ascii="Verdana" w:eastAsia="Times New Roman" w:hAnsi="Verdana" w:cs="Times New Roman"/>
          <w:color w:val="000000"/>
          <w:sz w:val="16"/>
          <w:szCs w:val="16"/>
        </w:rPr>
        <w:t> Лектор: </w:t>
      </w:r>
      <w:proofErr w:type="spellStart"/>
      <w:r w:rsidRPr="00D71757">
        <w:rPr>
          <w:rFonts w:ascii="Verdana" w:eastAsia="Times New Roman" w:hAnsi="Verdana" w:cs="Times New Roman"/>
          <w:color w:val="000000"/>
          <w:sz w:val="16"/>
          <w:szCs w:val="16"/>
        </w:rPr>
        <w:t>Копотева</w:t>
      </w:r>
      <w:proofErr w:type="spellEnd"/>
      <w:r w:rsidRPr="00D71757">
        <w:rPr>
          <w:rFonts w:ascii="Verdana" w:eastAsia="Times New Roman" w:hAnsi="Verdana" w:cs="Times New Roman"/>
          <w:color w:val="000000"/>
          <w:sz w:val="16"/>
          <w:szCs w:val="16"/>
        </w:rPr>
        <w:t xml:space="preserve"> Г. Л., кандидат педагогический наук, заведующая лабораторией Института стратегических исследований в образовании Российской академии образования</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8" w:history="1">
        <w:r w:rsidRPr="00D71757">
          <w:rPr>
            <w:rFonts w:ascii="Verdana" w:eastAsia="Times New Roman" w:hAnsi="Verdana" w:cs="Times New Roman"/>
            <w:color w:val="005D68"/>
            <w:sz w:val="16"/>
            <w:szCs w:val="16"/>
            <w:u w:val="single"/>
          </w:rPr>
          <w:t>Якушина Е.В. Готовимся к уроку в условиях новых ФГОС</w:t>
        </w:r>
      </w:hyperlink>
      <w:r w:rsidRPr="00D71757">
        <w:rPr>
          <w:rFonts w:ascii="Verdana" w:eastAsia="Times New Roman" w:hAnsi="Verdana" w:cs="Times New Roman"/>
          <w:color w:val="000000"/>
          <w:sz w:val="16"/>
          <w:szCs w:val="16"/>
        </w:rPr>
        <w:t>: 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 </w:t>
      </w:r>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19" w:history="1">
        <w:r w:rsidRPr="00D71757">
          <w:rPr>
            <w:rFonts w:ascii="Verdana" w:eastAsia="Times New Roman" w:hAnsi="Verdana" w:cs="Times New Roman"/>
            <w:color w:val="005D68"/>
            <w:sz w:val="16"/>
            <w:szCs w:val="16"/>
            <w:u w:val="single"/>
          </w:rPr>
          <w:t>Конструирование урока с использованием информационно-коммуникационных технологий</w:t>
        </w:r>
      </w:hyperlink>
    </w:p>
    <w:p w:rsidR="007F4BF9" w:rsidRPr="00D71757" w:rsidRDefault="007F4BF9" w:rsidP="007F4B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hyperlink r:id="rId20" w:history="1">
        <w:r w:rsidRPr="00D71757">
          <w:rPr>
            <w:rFonts w:ascii="Verdana" w:eastAsia="Times New Roman" w:hAnsi="Verdana" w:cs="Times New Roman"/>
            <w:color w:val="005D68"/>
            <w:sz w:val="16"/>
            <w:szCs w:val="16"/>
            <w:u w:val="single"/>
          </w:rPr>
          <w:t xml:space="preserve">Якушина Е.В. </w:t>
        </w:r>
        <w:proofErr w:type="spellStart"/>
        <w:r w:rsidRPr="00D71757">
          <w:rPr>
            <w:rFonts w:ascii="Verdana" w:eastAsia="Times New Roman" w:hAnsi="Verdana" w:cs="Times New Roman"/>
            <w:color w:val="005D68"/>
            <w:sz w:val="16"/>
            <w:szCs w:val="16"/>
            <w:u w:val="single"/>
          </w:rPr>
          <w:t>Мультимедийные</w:t>
        </w:r>
        <w:proofErr w:type="spellEnd"/>
        <w:r w:rsidRPr="00D71757">
          <w:rPr>
            <w:rFonts w:ascii="Verdana" w:eastAsia="Times New Roman" w:hAnsi="Verdana" w:cs="Times New Roman"/>
            <w:color w:val="005D68"/>
            <w:sz w:val="16"/>
            <w:szCs w:val="16"/>
            <w:u w:val="single"/>
          </w:rPr>
          <w:t xml:space="preserve"> возможности современного урока</w:t>
        </w:r>
      </w:hyperlink>
      <w:r w:rsidRPr="00D71757">
        <w:rPr>
          <w:rFonts w:ascii="Verdana" w:eastAsia="Times New Roman" w:hAnsi="Verdana" w:cs="Times New Roman"/>
          <w:color w:val="000000"/>
          <w:sz w:val="16"/>
          <w:szCs w:val="16"/>
        </w:rPr>
        <w:t xml:space="preserve">: В данной статье мы разберем  </w:t>
      </w:r>
      <w:proofErr w:type="spellStart"/>
      <w:r w:rsidRPr="00D71757">
        <w:rPr>
          <w:rFonts w:ascii="Verdana" w:eastAsia="Times New Roman" w:hAnsi="Verdana" w:cs="Times New Roman"/>
          <w:color w:val="000000"/>
          <w:sz w:val="16"/>
          <w:szCs w:val="16"/>
        </w:rPr>
        <w:t>мультимедийные</w:t>
      </w:r>
      <w:proofErr w:type="spellEnd"/>
      <w:r w:rsidRPr="00D71757">
        <w:rPr>
          <w:rFonts w:ascii="Verdana" w:eastAsia="Times New Roman" w:hAnsi="Verdana" w:cs="Times New Roman"/>
          <w:color w:val="000000"/>
          <w:sz w:val="16"/>
          <w:szCs w:val="16"/>
        </w:rPr>
        <w:t xml:space="preserve"> возможности и дидактические качества электронно-образовательных ресурсов, интерактивное взаимодействие учащихся и учителей с </w:t>
      </w:r>
      <w:proofErr w:type="spellStart"/>
      <w:r w:rsidRPr="00D71757">
        <w:rPr>
          <w:rFonts w:ascii="Verdana" w:eastAsia="Times New Roman" w:hAnsi="Verdana" w:cs="Times New Roman"/>
          <w:color w:val="000000"/>
          <w:sz w:val="16"/>
          <w:szCs w:val="16"/>
        </w:rPr>
        <w:t>мультимедийными</w:t>
      </w:r>
      <w:proofErr w:type="spellEnd"/>
      <w:r w:rsidRPr="00D71757">
        <w:rPr>
          <w:rFonts w:ascii="Verdana" w:eastAsia="Times New Roman" w:hAnsi="Verdana" w:cs="Times New Roman"/>
          <w:color w:val="000000"/>
          <w:sz w:val="16"/>
          <w:szCs w:val="16"/>
        </w:rPr>
        <w:t xml:space="preserve"> средствами.</w:t>
      </w:r>
    </w:p>
    <w:p w:rsidR="00E362B5" w:rsidRDefault="007F4BF9" w:rsidP="007F4BF9">
      <w:hyperlink r:id="rId21" w:history="1">
        <w:r w:rsidRPr="00D71757">
          <w:rPr>
            <w:rFonts w:ascii="Verdana" w:eastAsia="Times New Roman" w:hAnsi="Verdana" w:cs="Times New Roman"/>
            <w:color w:val="005D68"/>
            <w:sz w:val="16"/>
            <w:szCs w:val="16"/>
            <w:u w:val="single"/>
          </w:rPr>
          <w:t xml:space="preserve">Методические основы проектирования </w:t>
        </w:r>
        <w:proofErr w:type="spellStart"/>
        <w:r w:rsidRPr="00D71757">
          <w:rPr>
            <w:rFonts w:ascii="Verdana" w:eastAsia="Times New Roman" w:hAnsi="Verdana" w:cs="Times New Roman"/>
            <w:color w:val="005D68"/>
            <w:sz w:val="16"/>
            <w:szCs w:val="16"/>
            <w:u w:val="single"/>
          </w:rPr>
          <w:t>медиаурока</w:t>
        </w:r>
        <w:proofErr w:type="spellEnd"/>
      </w:hyperlink>
    </w:p>
    <w:sectPr w:rsidR="00E36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F6402"/>
    <w:multiLevelType w:val="multilevel"/>
    <w:tmpl w:val="D28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BF9"/>
    <w:rsid w:val="007F4BF9"/>
    <w:rsid w:val="00E3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robr.ucoz.ru/news/shkolnyj_urok_po_novym_standartam/2013-09-09-2653" TargetMode="External"/><Relationship Id="rId13" Type="http://schemas.openxmlformats.org/officeDocument/2006/relationships/hyperlink" Target="http://www.protema.ru/component/k2/item/114-urok-debatyi" TargetMode="External"/><Relationship Id="rId18" Type="http://schemas.openxmlformats.org/officeDocument/2006/relationships/hyperlink" Target="http://www.openclass.ru/node/305985" TargetMode="External"/><Relationship Id="rId3" Type="http://schemas.openxmlformats.org/officeDocument/2006/relationships/settings" Target="settings.xml"/><Relationship Id="rId21" Type="http://schemas.openxmlformats.org/officeDocument/2006/relationships/hyperlink" Target="http://uprobr.ucoz.ru/avatar/01/mediaurok.doc" TargetMode="External"/><Relationship Id="rId7" Type="http://schemas.openxmlformats.org/officeDocument/2006/relationships/hyperlink" Target="http://uprobr.ucoz.ru/news/sovremennyj_urok_v_uslovijakh_razvivajushhejsja_shkoly/2013-10-24-2796" TargetMode="External"/><Relationship Id="rId12" Type="http://schemas.openxmlformats.org/officeDocument/2006/relationships/hyperlink" Target="http://uprobr.ucoz.ru/news/konstruirovanie_uroka_v_ramkakh_fgos_vtorogo_pokolenija/2012-09-14-1732" TargetMode="External"/><Relationship Id="rId17" Type="http://schemas.openxmlformats.org/officeDocument/2006/relationships/hyperlink" Target="http://www.marketion.ru/app/track_link.php?p=Q2FtcGFpZ25JRD0xODExNXx8fHxFbWFpbElEPTB8fHx8QXV0b1Jlc3BvbmRlcklEPXx8fHxTdWJzY3JpYmVySUQ9MzM2MzF8fHx8TGlzdElEPTE2NjgzfHx8fExpbmtVUkw9YUhSMGNEb3ZMM2QzZHk1dFpXNXZZbkl1Y25VdmJXRjBaWEpwWVd4ekx6RXlOalF2TXpBMU1qWXZ8fHx8TGlua1RpdGxlPXx8fHxQcmV2aWV3PXx8fHxFbWFpbD0%3D" TargetMode="External"/><Relationship Id="rId2" Type="http://schemas.openxmlformats.org/officeDocument/2006/relationships/styles" Target="styles.xml"/><Relationship Id="rId16" Type="http://schemas.openxmlformats.org/officeDocument/2006/relationships/hyperlink" Target="http://www.marketion.ru/app/track_link.php?p=Q2FtcGFpZ25JRD0xODExNXx8fHxFbWFpbElEPTB8fHx8QXV0b1Jlc3BvbmRlcklEPXx8fHxTdWJzY3JpYmVySUQ9MzM2MzF8fHx8TGlzdElEPTE2NjgzfHx8fExpbmtVUkw9YUhSMGNEb3ZMM2QzZHk1dFpXNXZZbkl1Y25VdmJXRjBaWEpwWVd4ekx6RXlOalF2TXpBMU1qZ3Z8fHx8TGlua1RpdGxlPXx8fHxQcmV2aWV3PXx8fHxFbWFpbD0%3D" TargetMode="External"/><Relationship Id="rId20" Type="http://schemas.openxmlformats.org/officeDocument/2006/relationships/hyperlink" Target="http://www.openclass.ru/node/267272" TargetMode="External"/><Relationship Id="rId1" Type="http://schemas.openxmlformats.org/officeDocument/2006/relationships/numbering" Target="numbering.xml"/><Relationship Id="rId6" Type="http://schemas.openxmlformats.org/officeDocument/2006/relationships/hyperlink" Target="http://stepnoesh2.my1.ru/news/2013-12-21-541" TargetMode="External"/><Relationship Id="rId11" Type="http://schemas.openxmlformats.org/officeDocument/2006/relationships/hyperlink" Target="http://uprobr.ucoz.ru/news/konstruirovanie_uroka_v_ramkakh_fgos_vtorogo_pokolenija/2012-09-14-1732" TargetMode="External"/><Relationship Id="rId5" Type="http://schemas.openxmlformats.org/officeDocument/2006/relationships/hyperlink" Target="http://uprobr.ucoz.ru/news/sovremennyj_urok_didakticheskij_kontekst_metapredmetnosti/2014-03-28-3336" TargetMode="External"/><Relationship Id="rId15" Type="http://schemas.openxmlformats.org/officeDocument/2006/relationships/hyperlink" Target="http://www.protema.ru/component/k2/item/115-urok-seminar" TargetMode="External"/><Relationship Id="rId23" Type="http://schemas.openxmlformats.org/officeDocument/2006/relationships/theme" Target="theme/theme1.xml"/><Relationship Id="rId10" Type="http://schemas.openxmlformats.org/officeDocument/2006/relationships/hyperlink" Target="http://uprobr.ucoz.ru/news/osobennosti_sovremennogo_uroka_v_ramkakh_fgos/2012-10-19-1825" TargetMode="External"/><Relationship Id="rId19" Type="http://schemas.openxmlformats.org/officeDocument/2006/relationships/hyperlink" Target="http://uprobr.ucoz.ru/avatar/01/httzp.doc" TargetMode="External"/><Relationship Id="rId4" Type="http://schemas.openxmlformats.org/officeDocument/2006/relationships/webSettings" Target="webSettings.xml"/><Relationship Id="rId9" Type="http://schemas.openxmlformats.org/officeDocument/2006/relationships/hyperlink" Target="http://yadi.sk/d/C73ELYp68BWbm" TargetMode="External"/><Relationship Id="rId14" Type="http://schemas.openxmlformats.org/officeDocument/2006/relationships/hyperlink" Target="http://www.protema.ru/component/k2/item/118-urok-kollokviu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2022-01-11T03:47:00Z</dcterms:created>
  <dcterms:modified xsi:type="dcterms:W3CDTF">2022-01-11T03:47:00Z</dcterms:modified>
</cp:coreProperties>
</file>